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bookmarkStart w:id="0" w:name="_GoBack"/>
      <w:bookmarkEnd w:id="0"/>
      <w:r w:rsidR="00D31072">
        <w:rPr>
          <w:b/>
          <w:sz w:val="32"/>
          <w:szCs w:val="32"/>
        </w:rPr>
        <w:t xml:space="preserve"> </w:t>
      </w:r>
      <w:r w:rsidR="00005807">
        <w:rPr>
          <w:b/>
          <w:sz w:val="32"/>
          <w:szCs w:val="32"/>
        </w:rPr>
        <w:t>16</w:t>
      </w:r>
      <w:r w:rsidR="009010A1">
        <w:rPr>
          <w:b/>
          <w:sz w:val="32"/>
          <w:szCs w:val="32"/>
        </w:rPr>
        <w:t>/20</w:t>
      </w:r>
      <w:r w:rsidR="00517F0A">
        <w:rPr>
          <w:b/>
          <w:sz w:val="32"/>
          <w:szCs w:val="32"/>
        </w:rPr>
        <w:t>2</w:t>
      </w:r>
      <w:r w:rsidR="00935980">
        <w:rPr>
          <w:b/>
          <w:sz w:val="32"/>
          <w:szCs w:val="32"/>
        </w:rPr>
        <w:t>1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 DIA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935980">
        <w:rPr>
          <w:rFonts w:ascii="Arial" w:hAnsi="Arial" w:cs="Arial"/>
          <w:sz w:val="24"/>
          <w:szCs w:val="24"/>
        </w:rPr>
        <w:t xml:space="preserve">04 </w:t>
      </w:r>
      <w:r w:rsidR="00001AEA">
        <w:rPr>
          <w:rFonts w:ascii="Arial" w:hAnsi="Arial" w:cs="Arial"/>
          <w:sz w:val="24"/>
          <w:szCs w:val="24"/>
        </w:rPr>
        <w:t xml:space="preserve">DE </w:t>
      </w:r>
      <w:r w:rsidR="00935980">
        <w:rPr>
          <w:rFonts w:ascii="Arial" w:hAnsi="Arial" w:cs="Arial"/>
          <w:sz w:val="24"/>
          <w:szCs w:val="24"/>
        </w:rPr>
        <w:t xml:space="preserve">JUNHO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001AEA">
        <w:rPr>
          <w:rFonts w:ascii="Arial" w:hAnsi="Arial" w:cs="Arial"/>
          <w:sz w:val="24"/>
          <w:szCs w:val="24"/>
        </w:rPr>
        <w:t>21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 w:rsidR="00935980">
        <w:rPr>
          <w:rFonts w:ascii="Arial" w:hAnsi="Arial" w:cs="Arial"/>
          <w:sz w:val="24"/>
          <w:szCs w:val="24"/>
        </w:rPr>
        <w:t xml:space="preserve"> o determinado pelo Decreto nº308</w:t>
      </w:r>
      <w:r w:rsidR="00001AEA">
        <w:rPr>
          <w:rFonts w:ascii="Arial" w:hAnsi="Arial" w:cs="Arial"/>
          <w:sz w:val="24"/>
          <w:szCs w:val="24"/>
        </w:rPr>
        <w:t xml:space="preserve"> de </w:t>
      </w:r>
      <w:r w:rsidR="00935980">
        <w:rPr>
          <w:rFonts w:ascii="Arial" w:hAnsi="Arial" w:cs="Arial"/>
          <w:sz w:val="24"/>
          <w:szCs w:val="24"/>
        </w:rPr>
        <w:t>01</w:t>
      </w:r>
      <w:r w:rsidR="00001AEA">
        <w:rPr>
          <w:rFonts w:ascii="Arial" w:hAnsi="Arial" w:cs="Arial"/>
          <w:sz w:val="24"/>
          <w:szCs w:val="24"/>
        </w:rPr>
        <w:t xml:space="preserve"> de </w:t>
      </w:r>
      <w:r w:rsidR="00935980">
        <w:rPr>
          <w:rFonts w:ascii="Arial" w:hAnsi="Arial" w:cs="Arial"/>
          <w:sz w:val="24"/>
          <w:szCs w:val="24"/>
        </w:rPr>
        <w:t>junho</w:t>
      </w:r>
      <w:r w:rsidR="00001AEA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;</w:t>
      </w:r>
    </w:p>
    <w:p w:rsidR="006E61FB" w:rsidRDefault="006E61FB" w:rsidP="00914AA4">
      <w:pPr>
        <w:spacing w:line="276" w:lineRule="auto"/>
        <w:rPr>
          <w:b/>
          <w:sz w:val="32"/>
          <w:szCs w:val="32"/>
        </w:rPr>
      </w:pPr>
    </w:p>
    <w:p w:rsidR="006E61FB" w:rsidRPr="00284037" w:rsidRDefault="006E61FB" w:rsidP="006F2826">
      <w:pPr>
        <w:spacing w:line="276" w:lineRule="auto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2840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84037" w:rsidRPr="00284037" w:rsidRDefault="00284037" w:rsidP="0028403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630793" w:rsidRDefault="00914AA4" w:rsidP="00284037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001AEA">
        <w:rPr>
          <w:rFonts w:ascii="Arial" w:hAnsi="Arial" w:cs="Arial"/>
          <w:sz w:val="24"/>
          <w:szCs w:val="24"/>
        </w:rPr>
        <w:t>o dia 0</w:t>
      </w:r>
      <w:r w:rsidR="00935980">
        <w:rPr>
          <w:rFonts w:ascii="Arial" w:hAnsi="Arial" w:cs="Arial"/>
          <w:sz w:val="24"/>
          <w:szCs w:val="24"/>
        </w:rPr>
        <w:t>4 de junho de 2021, sexta feira.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B7430D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F06C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da presente data.</w:t>
      </w:r>
    </w:p>
    <w:p w:rsidR="00910D42" w:rsidRDefault="00910D42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935980">
        <w:rPr>
          <w:rFonts w:ascii="Arial" w:hAnsi="Arial" w:cs="Arial"/>
          <w:sz w:val="24"/>
          <w:szCs w:val="24"/>
        </w:rPr>
        <w:t>02 de junho de 2021.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935980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p w:rsidR="00451520" w:rsidRPr="00935980" w:rsidRDefault="00935980" w:rsidP="00935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FUMPREV</w:t>
      </w:r>
    </w:p>
    <w:sectPr w:rsidR="00451520" w:rsidRPr="00935980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49" w:rsidRDefault="00ED6D49" w:rsidP="00451520">
      <w:r>
        <w:separator/>
      </w:r>
    </w:p>
  </w:endnote>
  <w:endnote w:type="continuationSeparator" w:id="0">
    <w:p w:rsidR="00ED6D49" w:rsidRDefault="00ED6D49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49" w:rsidRDefault="00ED6D49" w:rsidP="00451520">
      <w:r>
        <w:separator/>
      </w:r>
    </w:p>
  </w:footnote>
  <w:footnote w:type="continuationSeparator" w:id="0">
    <w:p w:rsidR="00ED6D49" w:rsidRDefault="00ED6D49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1AEA"/>
    <w:rsid w:val="00005807"/>
    <w:rsid w:val="0000582B"/>
    <w:rsid w:val="000427DC"/>
    <w:rsid w:val="00077886"/>
    <w:rsid w:val="000A3F78"/>
    <w:rsid w:val="000B051E"/>
    <w:rsid w:val="000D6507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E3CCD"/>
    <w:rsid w:val="002E7578"/>
    <w:rsid w:val="002F06C1"/>
    <w:rsid w:val="002F6355"/>
    <w:rsid w:val="00321981"/>
    <w:rsid w:val="00341F30"/>
    <w:rsid w:val="003A3A31"/>
    <w:rsid w:val="003B23B7"/>
    <w:rsid w:val="003B7358"/>
    <w:rsid w:val="003F2B00"/>
    <w:rsid w:val="00451520"/>
    <w:rsid w:val="00485543"/>
    <w:rsid w:val="0048763D"/>
    <w:rsid w:val="004B75C7"/>
    <w:rsid w:val="00517F0A"/>
    <w:rsid w:val="00530E56"/>
    <w:rsid w:val="00536424"/>
    <w:rsid w:val="00543D2F"/>
    <w:rsid w:val="00557097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E61FB"/>
    <w:rsid w:val="006F2826"/>
    <w:rsid w:val="006F42B5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91310"/>
    <w:rsid w:val="008F53A2"/>
    <w:rsid w:val="009010A1"/>
    <w:rsid w:val="00910D42"/>
    <w:rsid w:val="00914AA4"/>
    <w:rsid w:val="00935275"/>
    <w:rsid w:val="00935980"/>
    <w:rsid w:val="009519DA"/>
    <w:rsid w:val="00957F4D"/>
    <w:rsid w:val="00983322"/>
    <w:rsid w:val="00996929"/>
    <w:rsid w:val="009977FC"/>
    <w:rsid w:val="009A33C7"/>
    <w:rsid w:val="009D2B65"/>
    <w:rsid w:val="009E3798"/>
    <w:rsid w:val="00A033A5"/>
    <w:rsid w:val="00A36B6D"/>
    <w:rsid w:val="00A37849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C0F28"/>
    <w:rsid w:val="00CE7873"/>
    <w:rsid w:val="00CF2513"/>
    <w:rsid w:val="00D05928"/>
    <w:rsid w:val="00D26B6E"/>
    <w:rsid w:val="00D31072"/>
    <w:rsid w:val="00D62560"/>
    <w:rsid w:val="00DB4E50"/>
    <w:rsid w:val="00DC5E63"/>
    <w:rsid w:val="00DD37D2"/>
    <w:rsid w:val="00DD4F5C"/>
    <w:rsid w:val="00DF1D7F"/>
    <w:rsid w:val="00E33A9C"/>
    <w:rsid w:val="00E71469"/>
    <w:rsid w:val="00E878A1"/>
    <w:rsid w:val="00EA04EA"/>
    <w:rsid w:val="00EB4348"/>
    <w:rsid w:val="00ED4FB6"/>
    <w:rsid w:val="00ED6D49"/>
    <w:rsid w:val="00F777B6"/>
    <w:rsid w:val="00F97257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3F00-E97C-4643-911D-65B9F570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Recepcao</cp:lastModifiedBy>
  <cp:revision>2</cp:revision>
  <cp:lastPrinted>2021-06-02T15:44:00Z</cp:lastPrinted>
  <dcterms:created xsi:type="dcterms:W3CDTF">2021-06-07T17:43:00Z</dcterms:created>
  <dcterms:modified xsi:type="dcterms:W3CDTF">2021-06-07T17:43:00Z</dcterms:modified>
</cp:coreProperties>
</file>